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5" w:lineRule="atLeast"/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三、报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价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函</w:t>
      </w:r>
    </w:p>
    <w:p>
      <w:pPr>
        <w:snapToGrid w:val="0"/>
        <w:spacing w:line="555" w:lineRule="atLeast"/>
        <w:ind w:firstLine="1200" w:firstLineChars="500"/>
        <w:rPr>
          <w:rFonts w:ascii="宋体" w:hAnsi="宋体" w:eastAsia="宋体" w:cs="Times New Roman"/>
          <w:sz w:val="24"/>
          <w:szCs w:val="24"/>
        </w:rPr>
      </w:pP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  <w:u w:val="single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致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：</w:t>
      </w:r>
      <w:r>
        <w:rPr>
          <w:rFonts w:ascii="宋体" w:hAnsi="宋体" w:eastAsia="宋体" w:cs="宋体"/>
          <w:sz w:val="24"/>
          <w:szCs w:val="24"/>
          <w:lang w:val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zh-CN"/>
        </w:rPr>
        <w:t>广元成德再生资源利用有限公司</w:t>
      </w:r>
    </w:p>
    <w:p>
      <w:pPr>
        <w:snapToGrid w:val="0"/>
        <w:spacing w:line="555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、根据你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南山建筑固废资源化利用项目地磅购置及安装</w:t>
      </w:r>
    </w:p>
    <w:p>
      <w:pPr>
        <w:snapToGrid w:val="0"/>
        <w:spacing w:line="555" w:lineRule="atLeast"/>
        <w:ind w:firstLine="480" w:firstLineChars="200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项目招标公告、相关资料，我们踏勘了工程现场后，愿意按照下表的报价，承担该项目“一案两书”服务工作。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1875"/>
        <w:gridCol w:w="3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5" w:type="dxa"/>
          </w:tcPr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2126" w:type="dxa"/>
          </w:tcPr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万元）</w:t>
            </w:r>
          </w:p>
        </w:tc>
        <w:tc>
          <w:tcPr>
            <w:tcW w:w="3544" w:type="dxa"/>
          </w:tcPr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大写金额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5" w:type="dxa"/>
          </w:tcPr>
          <w:p>
            <w:pPr>
              <w:snapToGrid w:val="0"/>
              <w:spacing w:line="55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南山建筑固废资源化利用项目地磅购置及安装</w:t>
            </w:r>
          </w:p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snapToGrid w:val="0"/>
              <w:spacing w:line="555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、如果你方接受我方报价，将保证在签订合同后，按规定的期限完成本合同的全部任务。</w:t>
      </w:r>
    </w:p>
    <w:p>
      <w:pPr>
        <w:snapToGrid w:val="0"/>
        <w:spacing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、我方承认响应文件附录是我方响应文件的组成部分。</w:t>
      </w:r>
    </w:p>
    <w:p>
      <w:pPr>
        <w:snapToGrid w:val="0"/>
        <w:spacing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、除非另外达成协议并生效，你方中选通知书和本响应文件将成为约束双方的合同组成部分。</w:t>
      </w:r>
    </w:p>
    <w:p>
      <w:pPr>
        <w:snapToGrid w:val="0"/>
        <w:spacing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napToGrid w:val="0"/>
        <w:spacing w:beforeLines="50" w:afterLines="50"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（盖章）</w:t>
      </w:r>
    </w:p>
    <w:p>
      <w:pPr>
        <w:snapToGrid w:val="0"/>
        <w:spacing w:beforeLines="50" w:afterLines="50" w:line="578" w:lineRule="atLeast"/>
        <w:ind w:firstLine="6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法定代表或授权委托人：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（签字或盖章）</w:t>
      </w: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napToGrid w:val="0"/>
        <w:spacing w:line="578" w:lineRule="atLeas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pStyle w:val="2"/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E6B1B"/>
    <w:rsid w:val="61A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2022-08-16T06:53:00Z</dcterms:created>
  <dc:creator>On</dc:creator>
  <cp:lastModifiedBy>On</cp:lastModifiedBy>
  <dcterms:modified xsi:type="dcterms:W3CDTF">2022-08-16T06:53:56Z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